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12FF" w14:textId="77777777" w:rsidR="003D5327" w:rsidRPr="00B6395D" w:rsidRDefault="003D5327" w:rsidP="003D5327">
      <w:pPr>
        <w:pStyle w:val="berschrift1"/>
        <w:rPr>
          <w:lang w:val="en-GB"/>
        </w:rPr>
      </w:pPr>
      <w:r w:rsidRPr="00B6395D">
        <w:rPr>
          <w:lang w:val="en-GB"/>
        </w:rPr>
        <w:t>This is BEHRINGER</w:t>
      </w:r>
    </w:p>
    <w:p w14:paraId="698578D5" w14:textId="77777777" w:rsidR="003D5327" w:rsidRPr="00B6395D" w:rsidRDefault="003D5327" w:rsidP="000B41A8">
      <w:pPr>
        <w:pStyle w:val="berschrift2"/>
        <w:rPr>
          <w:lang w:val="en-GB"/>
        </w:rPr>
      </w:pPr>
      <w:r w:rsidRPr="00B6395D">
        <w:rPr>
          <w:lang w:val="en-GB"/>
        </w:rPr>
        <w:t>History</w:t>
      </w:r>
    </w:p>
    <w:p w14:paraId="40796610" w14:textId="77777777" w:rsidR="003D5327" w:rsidRPr="00B6395D" w:rsidRDefault="003D5327" w:rsidP="003D5327">
      <w:pPr>
        <w:rPr>
          <w:lang w:val="en-GB"/>
        </w:rPr>
      </w:pPr>
      <w:r w:rsidRPr="00B6395D">
        <w:rPr>
          <w:lang w:val="en-GB"/>
        </w:rPr>
        <w:t xml:space="preserve">The company was founded in 1919 by August Behringer in </w:t>
      </w:r>
      <w:proofErr w:type="spellStart"/>
      <w:r w:rsidRPr="00B6395D">
        <w:rPr>
          <w:lang w:val="en-GB"/>
        </w:rPr>
        <w:t>Kirchardt</w:t>
      </w:r>
      <w:proofErr w:type="spellEnd"/>
      <w:r w:rsidRPr="00B6395D">
        <w:rPr>
          <w:lang w:val="en-GB"/>
        </w:rPr>
        <w:t xml:space="preserve">, Baden, as a locksmith's and mechanical workshop. </w:t>
      </w:r>
    </w:p>
    <w:p w14:paraId="0C4D3E25" w14:textId="77777777" w:rsidR="003D5327" w:rsidRPr="00B6395D" w:rsidRDefault="003D5327" w:rsidP="000B41A8">
      <w:pPr>
        <w:pStyle w:val="berschrift2"/>
        <w:rPr>
          <w:lang w:val="en-GB"/>
        </w:rPr>
      </w:pPr>
      <w:r w:rsidRPr="00B6395D">
        <w:rPr>
          <w:lang w:val="en-GB"/>
        </w:rPr>
        <w:t>Industry overview</w:t>
      </w:r>
    </w:p>
    <w:p w14:paraId="0A55CC1D" w14:textId="77777777" w:rsidR="003D5327" w:rsidRPr="00B6395D" w:rsidRDefault="003D5327" w:rsidP="003D5327">
      <w:pPr>
        <w:rPr>
          <w:lang w:val="en-GB"/>
        </w:rPr>
      </w:pPr>
      <w:r w:rsidRPr="00B6395D">
        <w:rPr>
          <w:lang w:val="en-GB"/>
        </w:rPr>
        <w:t>Behringer has an international customer base with machines sold in over 70 countries. The focus is on the steel construction, steel trade and steel processing industry (forges, foundries), metal builders and craftsmen, automotive and suppliers, aerospace, the aluminium processing industry and special machine construction.</w:t>
      </w:r>
    </w:p>
    <w:p w14:paraId="188430A1" w14:textId="77777777" w:rsidR="003D5327" w:rsidRPr="00B6395D" w:rsidRDefault="003D5327" w:rsidP="000B41A8">
      <w:pPr>
        <w:pStyle w:val="berschrift2"/>
        <w:rPr>
          <w:lang w:val="en-GB"/>
        </w:rPr>
      </w:pPr>
      <w:r w:rsidRPr="00B6395D">
        <w:rPr>
          <w:lang w:val="en-GB"/>
        </w:rPr>
        <w:t>Product portfolio</w:t>
      </w:r>
    </w:p>
    <w:p w14:paraId="224A5DE4" w14:textId="77777777" w:rsidR="003D5327" w:rsidRPr="00B6395D" w:rsidRDefault="003D5327" w:rsidP="003D5327">
      <w:pPr>
        <w:rPr>
          <w:lang w:val="en-GB"/>
        </w:rPr>
      </w:pPr>
      <w:r w:rsidRPr="00B6395D">
        <w:rPr>
          <w:lang w:val="en-GB"/>
        </w:rPr>
        <w:t>The product range includes straight-cutting band saws and automatic machines, mitre band saws and automatic machines, large band saws, panel and block band saws, circular saws and automatic machines, aluminium circular saws and sheet metal and profile processing centres.</w:t>
      </w:r>
    </w:p>
    <w:p w14:paraId="1A00BFA8" w14:textId="77777777" w:rsidR="003D5327" w:rsidRPr="00B6395D" w:rsidRDefault="003D5327" w:rsidP="003D5327">
      <w:pPr>
        <w:rPr>
          <w:lang w:val="en-GB"/>
        </w:rPr>
      </w:pPr>
      <w:r w:rsidRPr="00B6395D">
        <w:rPr>
          <w:lang w:val="en-GB"/>
        </w:rPr>
        <w:t xml:space="preserve">Behringer's field of activity also includes the realisation of fully automated CNC-controlled sawing and drilling systems with correspondingly large peripheral equipment such as roller conveyors, measuring devices and material grippers. </w:t>
      </w:r>
    </w:p>
    <w:p w14:paraId="29C562FB" w14:textId="77777777" w:rsidR="003D5327" w:rsidRPr="00B6395D" w:rsidRDefault="003D5327" w:rsidP="000B41A8">
      <w:pPr>
        <w:pStyle w:val="berschrift2"/>
        <w:rPr>
          <w:lang w:val="en-GB"/>
        </w:rPr>
      </w:pPr>
      <w:r w:rsidRPr="00B6395D">
        <w:rPr>
          <w:lang w:val="en-GB"/>
        </w:rPr>
        <w:t>Quality through high vertical integration</w:t>
      </w:r>
    </w:p>
    <w:p w14:paraId="1472ED96" w14:textId="77777777" w:rsidR="003D5327" w:rsidRPr="00B6395D" w:rsidRDefault="003D5327" w:rsidP="003D5327">
      <w:pPr>
        <w:rPr>
          <w:lang w:val="en-GB"/>
        </w:rPr>
      </w:pPr>
      <w:r w:rsidRPr="00B6395D">
        <w:rPr>
          <w:lang w:val="en-GB"/>
        </w:rPr>
        <w:t>Behringer is one of the few complete suppliers on the market for sawing technology</w:t>
      </w:r>
      <w:r>
        <w:rPr>
          <w:lang w:val="en-GB"/>
        </w:rPr>
        <w:t xml:space="preserve"> and</w:t>
      </w:r>
      <w:r w:rsidRPr="00B6395D">
        <w:rPr>
          <w:lang w:val="en-GB"/>
        </w:rPr>
        <w:t xml:space="preserve"> sheet metal and profile machining centres. By combining sawing systems with machining centres for drilling, milling, marking, punching or </w:t>
      </w:r>
      <w:r>
        <w:rPr>
          <w:lang w:val="en-GB"/>
        </w:rPr>
        <w:t>plasma</w:t>
      </w:r>
      <w:r w:rsidRPr="00B6395D">
        <w:rPr>
          <w:lang w:val="en-GB"/>
        </w:rPr>
        <w:t xml:space="preserve"> cutting of sheet metal and profiles, fully automated lines are created for the steel trade and steel construction. At the headquarters in </w:t>
      </w:r>
      <w:proofErr w:type="spellStart"/>
      <w:r w:rsidRPr="00B6395D">
        <w:rPr>
          <w:lang w:val="en-GB"/>
        </w:rPr>
        <w:t>Kirchardt</w:t>
      </w:r>
      <w:proofErr w:type="spellEnd"/>
      <w:r w:rsidRPr="00B6395D">
        <w:rPr>
          <w:lang w:val="en-GB"/>
        </w:rPr>
        <w:t xml:space="preserve">, the company operates its own iron foundry, which supplies customer orders as well as cast products for its own sawing machines. </w:t>
      </w:r>
      <w:r>
        <w:rPr>
          <w:lang w:val="en-GB"/>
        </w:rPr>
        <w:t>Band</w:t>
      </w:r>
      <w:r w:rsidRPr="00B6395D">
        <w:rPr>
          <w:lang w:val="en-GB"/>
        </w:rPr>
        <w:t>-guiding parts are mostly made of grey cast iron, as this has vibration-damping properties and thus has a positive influence on cutting quality and machine service life.</w:t>
      </w:r>
    </w:p>
    <w:p w14:paraId="18114207" w14:textId="77777777" w:rsidR="003D5327" w:rsidRPr="00B6395D" w:rsidRDefault="003D5327" w:rsidP="000B41A8">
      <w:pPr>
        <w:pStyle w:val="berschrift2"/>
        <w:rPr>
          <w:lang w:val="en-GB"/>
        </w:rPr>
      </w:pPr>
      <w:r w:rsidRPr="00B6395D">
        <w:rPr>
          <w:lang w:val="en-GB"/>
        </w:rPr>
        <w:t>FIT FOR FUTURE</w:t>
      </w:r>
    </w:p>
    <w:p w14:paraId="691EB24D" w14:textId="46B4E075" w:rsidR="003D5327" w:rsidRPr="00B6395D" w:rsidRDefault="003D5327" w:rsidP="003D5327">
      <w:pPr>
        <w:rPr>
          <w:lang w:val="en-GB"/>
        </w:rPr>
      </w:pPr>
      <w:r w:rsidRPr="00B6395D">
        <w:rPr>
          <w:lang w:val="en-GB"/>
        </w:rPr>
        <w:t xml:space="preserve">With extensive investments in </w:t>
      </w:r>
      <w:proofErr w:type="spellStart"/>
      <w:r w:rsidRPr="00B6395D">
        <w:rPr>
          <w:lang w:val="en-GB"/>
        </w:rPr>
        <w:t>Kirchardt</w:t>
      </w:r>
      <w:proofErr w:type="spellEnd"/>
      <w:r w:rsidRPr="00B6395D">
        <w:rPr>
          <w:lang w:val="en-GB"/>
        </w:rPr>
        <w:t xml:space="preserve"> and </w:t>
      </w:r>
      <w:proofErr w:type="spellStart"/>
      <w:r w:rsidRPr="00B6395D">
        <w:rPr>
          <w:lang w:val="en-GB"/>
        </w:rPr>
        <w:t>Weilheim</w:t>
      </w:r>
      <w:proofErr w:type="spellEnd"/>
      <w:r w:rsidRPr="00B6395D">
        <w:rPr>
          <w:lang w:val="en-GB"/>
        </w:rPr>
        <w:t xml:space="preserve">, Behringer is making itself "fit for the future". In the last three years, a new assembly hall was moved into at the </w:t>
      </w:r>
      <w:proofErr w:type="spellStart"/>
      <w:r w:rsidRPr="00B6395D">
        <w:rPr>
          <w:lang w:val="en-GB"/>
        </w:rPr>
        <w:t>Weilheim</w:t>
      </w:r>
      <w:proofErr w:type="spellEnd"/>
      <w:r w:rsidRPr="00B6395D">
        <w:rPr>
          <w:lang w:val="en-GB"/>
        </w:rPr>
        <w:t xml:space="preserve"> site and a new office building with an adjoining hall for plant construction was built at the </w:t>
      </w:r>
      <w:proofErr w:type="spellStart"/>
      <w:r w:rsidRPr="00B6395D">
        <w:rPr>
          <w:lang w:val="en-GB"/>
        </w:rPr>
        <w:t>Kirchardt</w:t>
      </w:r>
      <w:proofErr w:type="spellEnd"/>
      <w:r w:rsidRPr="00B6395D">
        <w:rPr>
          <w:lang w:val="en-GB"/>
        </w:rPr>
        <w:t xml:space="preserve"> headquarters.</w:t>
      </w:r>
    </w:p>
    <w:p w14:paraId="4C69937C" w14:textId="1E382A4F" w:rsidR="00B6395D" w:rsidRPr="003D5327" w:rsidRDefault="003D5327" w:rsidP="003D5327">
      <w:pPr>
        <w:rPr>
          <w:lang w:val="en-GB"/>
        </w:rPr>
      </w:pPr>
      <w:r w:rsidRPr="00B6395D">
        <w:rPr>
          <w:lang w:val="en-GB"/>
        </w:rPr>
        <w:t xml:space="preserve">Another focus of the investments is on the networking of production plants and the digitalisation of company processes via the in-house BEHR Connect platform. It is designed as a gateway that connects, for example, </w:t>
      </w:r>
      <w:proofErr w:type="spellStart"/>
      <w:r w:rsidRPr="00B6395D">
        <w:rPr>
          <w:lang w:val="en-GB"/>
        </w:rPr>
        <w:t>sawing</w:t>
      </w:r>
      <w:proofErr w:type="spellEnd"/>
      <w:r w:rsidRPr="00B6395D">
        <w:rPr>
          <w:lang w:val="en-GB"/>
        </w:rPr>
        <w:t xml:space="preserve"> machines, drilling rigs or transport systems and makes it possible to use the wealth of data from the Internet of Things (IoT) with extensive analyses. Even interlinked production lines are controlled and optimised via numerous processing steps using additional modules.</w:t>
      </w:r>
    </w:p>
    <w:sectPr w:rsidR="00B6395D" w:rsidRPr="003D5327" w:rsidSect="00BD1489">
      <w:headerReference w:type="even" r:id="rId8"/>
      <w:headerReference w:type="default" r:id="rId9"/>
      <w:footerReference w:type="default" r:id="rId10"/>
      <w:headerReference w:type="first" r:id="rId11"/>
      <w:pgSz w:w="11906" w:h="16838"/>
      <w:pgMar w:top="243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0D9" w14:textId="77777777" w:rsidR="00102834" w:rsidRDefault="00102834" w:rsidP="00EC50E2">
      <w:pPr>
        <w:spacing w:after="0" w:line="240" w:lineRule="auto"/>
      </w:pPr>
      <w:r>
        <w:separator/>
      </w:r>
    </w:p>
  </w:endnote>
  <w:endnote w:type="continuationSeparator" w:id="0">
    <w:p w14:paraId="072E8278" w14:textId="77777777" w:rsidR="00102834" w:rsidRDefault="00102834"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7F6DAE37" w14:textId="77777777" w:rsidTr="008769D7">
      <w:tc>
        <w:tcPr>
          <w:tcW w:w="3681" w:type="dxa"/>
        </w:tcPr>
        <w:p w14:paraId="12B9DD5B" w14:textId="2FAA55A5" w:rsidR="008769D7" w:rsidRDefault="008769D7" w:rsidP="008769D7">
          <w:pPr>
            <w:pStyle w:val="Fuzeile"/>
            <w:jc w:val="right"/>
          </w:pPr>
          <w:r>
            <w:t xml:space="preserve">Kirchardt, </w:t>
          </w:r>
          <w:r w:rsidR="00F627C8">
            <w:t>September</w:t>
          </w:r>
          <w:r w:rsidR="00CF2C1D">
            <w:t xml:space="preserve"> </w:t>
          </w:r>
          <w:r w:rsidR="00BD1489">
            <w:t>20</w:t>
          </w:r>
          <w:r w:rsidR="00CF2C1D">
            <w:t>2</w:t>
          </w:r>
          <w:r w:rsidR="00F627C8">
            <w:t>3</w:t>
          </w:r>
        </w:p>
      </w:tc>
    </w:tr>
  </w:tbl>
  <w:p w14:paraId="2DC18318"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45E" w14:textId="77777777" w:rsidR="00102834" w:rsidRDefault="00102834" w:rsidP="00EC50E2">
      <w:pPr>
        <w:spacing w:after="0" w:line="240" w:lineRule="auto"/>
      </w:pPr>
      <w:r>
        <w:separator/>
      </w:r>
    </w:p>
  </w:footnote>
  <w:footnote w:type="continuationSeparator" w:id="0">
    <w:p w14:paraId="09E1A6DA" w14:textId="77777777" w:rsidR="00102834" w:rsidRDefault="00102834"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7A" w14:textId="5C3C1562" w:rsidR="00EC50E2" w:rsidRDefault="00F627C8">
    <w:pPr>
      <w:pStyle w:val="Kopfzeile"/>
    </w:pPr>
    <w:r>
      <w:rPr>
        <w:noProof/>
      </w:rPr>
      <w:pict w14:anchorId="080D2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10" o:spid="_x0000_s2065" type="#_x0000_t75" style="position:absolute;margin-left:0;margin-top:0;width:595.3pt;height:841.9pt;z-index:-251657216;mso-position-horizontal:center;mso-position-horizontal-relative:margin;mso-position-vertical:center;mso-position-vertical-relative:margin" o:allowincell="f">
          <v:imagedata r:id="rId1" o:title="Layout Hintergrund Presse Mark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FB5" w14:textId="7C8C5DEF" w:rsidR="000E06FB" w:rsidRDefault="00F627C8">
    <w:r>
      <w:rPr>
        <w:noProof/>
      </w:rPr>
      <w:pict w14:anchorId="2FFC9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11" o:spid="_x0000_s2066" type="#_x0000_t75" style="position:absolute;margin-left:-56.8pt;margin-top:-121.9pt;width:595.3pt;height:841.9pt;z-index:-251656192;mso-position-horizontal-relative:margin;mso-position-vertical-relative:margin" o:allowincell="f">
          <v:imagedata r:id="rId1" o:title="Layout Hintergrund Presse Marketing"/>
          <w10:wrap anchorx="margin" anchory="margin"/>
        </v:shape>
      </w:pict>
    </w:r>
  </w:p>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102834" w14:paraId="1FACA5E9" w14:textId="77777777" w:rsidTr="00641BD6">
      <w:trPr>
        <w:trHeight w:val="1247"/>
      </w:trPr>
      <w:tc>
        <w:tcPr>
          <w:tcW w:w="6520" w:type="dxa"/>
          <w:vAlign w:val="center"/>
        </w:tcPr>
        <w:p w14:paraId="438D52C2" w14:textId="366EEC52" w:rsidR="007153B7" w:rsidRPr="00B474C0" w:rsidRDefault="007153B7" w:rsidP="00B474C0">
          <w:pPr>
            <w:rPr>
              <w:lang w:val="en-US"/>
            </w:rPr>
          </w:pPr>
          <w:r>
            <w:rPr>
              <w:sz w:val="32"/>
              <w:szCs w:val="32"/>
              <w:lang w:val="en-US"/>
            </w:rPr>
            <w:t>Background</w:t>
          </w:r>
        </w:p>
      </w:tc>
    </w:tr>
  </w:tbl>
  <w:p w14:paraId="3D658F6C" w14:textId="0560DA98" w:rsidR="00EC50E2" w:rsidRPr="0005063A" w:rsidRDefault="00EC50E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8C2" w14:textId="2EA57620" w:rsidR="00EC50E2" w:rsidRDefault="00F627C8">
    <w:pPr>
      <w:pStyle w:val="Kopfzeile"/>
    </w:pPr>
    <w:r>
      <w:rPr>
        <w:noProof/>
      </w:rPr>
      <w:pict w14:anchorId="1CB1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09" o:spid="_x0000_s2064" type="#_x0000_t75" style="position:absolute;margin-left:0;margin-top:0;width:595.3pt;height:841.9pt;z-index:-251658240;mso-position-horizontal:center;mso-position-horizontal-relative:margin;mso-position-vertical:center;mso-position-vertical-relative:margin" o:allowincell="f">
          <v:imagedata r:id="rId1" o:title="Layout Hintergrund Presse Mark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EE5F3C"/>
    <w:multiLevelType w:val="hybridMultilevel"/>
    <w:tmpl w:val="8E943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F5D5E"/>
    <w:multiLevelType w:val="hybridMultilevel"/>
    <w:tmpl w:val="524C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005901"/>
    <w:multiLevelType w:val="hybridMultilevel"/>
    <w:tmpl w:val="6C88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8343653">
    <w:abstractNumId w:val="2"/>
  </w:num>
  <w:num w:numId="2" w16cid:durableId="159780029">
    <w:abstractNumId w:val="0"/>
  </w:num>
  <w:num w:numId="3" w16cid:durableId="1971548057">
    <w:abstractNumId w:val="14"/>
  </w:num>
  <w:num w:numId="4" w16cid:durableId="1799566811">
    <w:abstractNumId w:val="11"/>
  </w:num>
  <w:num w:numId="5" w16cid:durableId="1154445114">
    <w:abstractNumId w:val="13"/>
  </w:num>
  <w:num w:numId="6" w16cid:durableId="760224581">
    <w:abstractNumId w:val="3"/>
  </w:num>
  <w:num w:numId="7" w16cid:durableId="116920647">
    <w:abstractNumId w:val="4"/>
  </w:num>
  <w:num w:numId="8" w16cid:durableId="733160827">
    <w:abstractNumId w:val="12"/>
  </w:num>
  <w:num w:numId="9" w16cid:durableId="1306205080">
    <w:abstractNumId w:val="7"/>
  </w:num>
  <w:num w:numId="10" w16cid:durableId="1118991856">
    <w:abstractNumId w:val="5"/>
  </w:num>
  <w:num w:numId="11" w16cid:durableId="939412292">
    <w:abstractNumId w:val="8"/>
  </w:num>
  <w:num w:numId="12" w16cid:durableId="1675258680">
    <w:abstractNumId w:val="6"/>
  </w:num>
  <w:num w:numId="13" w16cid:durableId="922295683">
    <w:abstractNumId w:val="1"/>
  </w:num>
  <w:num w:numId="14" w16cid:durableId="1563564243">
    <w:abstractNumId w:val="9"/>
  </w:num>
  <w:num w:numId="15" w16cid:durableId="2010986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34"/>
    <w:rsid w:val="000127BC"/>
    <w:rsid w:val="0002180C"/>
    <w:rsid w:val="000246DC"/>
    <w:rsid w:val="00033102"/>
    <w:rsid w:val="0005063A"/>
    <w:rsid w:val="00094934"/>
    <w:rsid w:val="000B41A8"/>
    <w:rsid w:val="000D6DF4"/>
    <w:rsid w:val="000E06FB"/>
    <w:rsid w:val="000F7124"/>
    <w:rsid w:val="00102834"/>
    <w:rsid w:val="001B32F2"/>
    <w:rsid w:val="001C1767"/>
    <w:rsid w:val="001E7C4A"/>
    <w:rsid w:val="00211464"/>
    <w:rsid w:val="00243F71"/>
    <w:rsid w:val="00250EDF"/>
    <w:rsid w:val="002652FB"/>
    <w:rsid w:val="002A0D18"/>
    <w:rsid w:val="002A4347"/>
    <w:rsid w:val="002A46DB"/>
    <w:rsid w:val="002B78CD"/>
    <w:rsid w:val="002F0F5B"/>
    <w:rsid w:val="003002A7"/>
    <w:rsid w:val="00306E44"/>
    <w:rsid w:val="0032272F"/>
    <w:rsid w:val="00322C44"/>
    <w:rsid w:val="0033057C"/>
    <w:rsid w:val="00366F73"/>
    <w:rsid w:val="003A048E"/>
    <w:rsid w:val="003B2956"/>
    <w:rsid w:val="003D5327"/>
    <w:rsid w:val="00431D17"/>
    <w:rsid w:val="004770D1"/>
    <w:rsid w:val="004D413B"/>
    <w:rsid w:val="00533700"/>
    <w:rsid w:val="00574819"/>
    <w:rsid w:val="00593AD5"/>
    <w:rsid w:val="005A00A2"/>
    <w:rsid w:val="005D089F"/>
    <w:rsid w:val="005D582E"/>
    <w:rsid w:val="00641BD6"/>
    <w:rsid w:val="00651B68"/>
    <w:rsid w:val="006A1245"/>
    <w:rsid w:val="007153B7"/>
    <w:rsid w:val="00743B1D"/>
    <w:rsid w:val="007B356B"/>
    <w:rsid w:val="007C7958"/>
    <w:rsid w:val="00840AB0"/>
    <w:rsid w:val="00843F5C"/>
    <w:rsid w:val="008446FB"/>
    <w:rsid w:val="008769D7"/>
    <w:rsid w:val="008D495D"/>
    <w:rsid w:val="008E5288"/>
    <w:rsid w:val="00981758"/>
    <w:rsid w:val="009A3AE4"/>
    <w:rsid w:val="00A371A2"/>
    <w:rsid w:val="00A54501"/>
    <w:rsid w:val="00A6003E"/>
    <w:rsid w:val="00A93D5A"/>
    <w:rsid w:val="00AC6F04"/>
    <w:rsid w:val="00AD6E9C"/>
    <w:rsid w:val="00AD7EA2"/>
    <w:rsid w:val="00B3037A"/>
    <w:rsid w:val="00B474C0"/>
    <w:rsid w:val="00B6395D"/>
    <w:rsid w:val="00B97DFC"/>
    <w:rsid w:val="00BD1489"/>
    <w:rsid w:val="00C608DE"/>
    <w:rsid w:val="00CA0731"/>
    <w:rsid w:val="00CB161D"/>
    <w:rsid w:val="00CB2B7A"/>
    <w:rsid w:val="00CC2094"/>
    <w:rsid w:val="00CF2C1D"/>
    <w:rsid w:val="00D4467A"/>
    <w:rsid w:val="00D8501D"/>
    <w:rsid w:val="00D863DC"/>
    <w:rsid w:val="00DB5A64"/>
    <w:rsid w:val="00DF1BFF"/>
    <w:rsid w:val="00DF2F4E"/>
    <w:rsid w:val="00E66686"/>
    <w:rsid w:val="00E91F5A"/>
    <w:rsid w:val="00EC10C1"/>
    <w:rsid w:val="00EC50E2"/>
    <w:rsid w:val="00EC5FCB"/>
    <w:rsid w:val="00F44ADC"/>
    <w:rsid w:val="00F627C8"/>
    <w:rsid w:val="00F9030B"/>
    <w:rsid w:val="00FB6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2D79EE4"/>
  <w15:chartTrackingRefBased/>
  <w15:docId w15:val="{7047408D-FB18-418C-9546-C9C93D7E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0E2"/>
    <w:rPr>
      <w:rFonts w:ascii="DINPro" w:hAnsi="DINPro"/>
    </w:rPr>
  </w:style>
  <w:style w:type="paragraph" w:styleId="berschrift1">
    <w:name w:val="heading 1"/>
    <w:basedOn w:val="Standard"/>
    <w:next w:val="Standard"/>
    <w:link w:val="berschrift1Zchn"/>
    <w:uiPriority w:val="9"/>
    <w:qFormat/>
    <w:rsid w:val="00641BD6"/>
    <w:pPr>
      <w:keepNext/>
      <w:keepLines/>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A371A2"/>
    <w:pPr>
      <w:keepNext/>
      <w:keepLines/>
      <w:spacing w:before="40" w:after="80"/>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641BD6"/>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A371A2"/>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Vierling Jana</cp:lastModifiedBy>
  <cp:revision>9</cp:revision>
  <dcterms:created xsi:type="dcterms:W3CDTF">2021-09-08T14:42:00Z</dcterms:created>
  <dcterms:modified xsi:type="dcterms:W3CDTF">2023-09-14T12:21:00Z</dcterms:modified>
</cp:coreProperties>
</file>